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E19DE" w14:textId="77777777" w:rsidR="00414CF4" w:rsidRDefault="00414CF4" w:rsidP="00414CF4">
      <w:pPr>
        <w:rPr>
          <w:rFonts w:ascii="Calibri" w:hAnsi="Calibri"/>
          <w:b/>
          <w:sz w:val="28"/>
        </w:rPr>
      </w:pPr>
      <w:r>
        <w:rPr>
          <w:rFonts w:ascii="Calibri" w:hAnsi="Calibri"/>
          <w:b/>
          <w:noProof/>
          <w:szCs w:val="28"/>
        </w:rPr>
        <w:drawing>
          <wp:inline distT="0" distB="0" distL="0" distR="0" wp14:anchorId="1A177191" wp14:editId="106C7576">
            <wp:extent cx="3046312" cy="755374"/>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165814" cy="785006"/>
                    </a:xfrm>
                    <a:prstGeom prst="rect">
                      <a:avLst/>
                    </a:prstGeom>
                    <a:noFill/>
                    <a:ln w="9525">
                      <a:noFill/>
                      <a:miter lim="800000"/>
                      <a:headEnd/>
                      <a:tailEnd/>
                    </a:ln>
                  </pic:spPr>
                </pic:pic>
              </a:graphicData>
            </a:graphic>
          </wp:inline>
        </w:drawing>
      </w:r>
    </w:p>
    <w:p w14:paraId="41E343D2" w14:textId="77777777" w:rsidR="002C5873" w:rsidRPr="00AD5587" w:rsidRDefault="002C5873" w:rsidP="002C5873">
      <w:pPr>
        <w:jc w:val="center"/>
        <w:rPr>
          <w:rFonts w:ascii="Calibri" w:hAnsi="Calibri"/>
          <w:b/>
          <w:sz w:val="28"/>
        </w:rPr>
      </w:pPr>
      <w:r w:rsidRPr="00AD5587">
        <w:rPr>
          <w:rFonts w:ascii="Calibri" w:hAnsi="Calibri"/>
          <w:b/>
          <w:sz w:val="28"/>
        </w:rPr>
        <w:t>Orange County Partnership for Young Children</w:t>
      </w:r>
    </w:p>
    <w:p w14:paraId="46ADB7E4" w14:textId="31B0195D" w:rsidR="002C5873" w:rsidRPr="00AD5587" w:rsidRDefault="002C5873" w:rsidP="002C5873">
      <w:pPr>
        <w:jc w:val="center"/>
        <w:rPr>
          <w:rFonts w:ascii="Calibri" w:hAnsi="Calibri"/>
          <w:b/>
          <w:sz w:val="24"/>
        </w:rPr>
      </w:pPr>
      <w:r w:rsidRPr="00DB1BA5">
        <w:rPr>
          <w:rFonts w:ascii="Calibri" w:hAnsi="Calibri"/>
          <w:b/>
          <w:sz w:val="28"/>
        </w:rPr>
        <w:t xml:space="preserve"> </w:t>
      </w:r>
      <w:r w:rsidRPr="00AD5587">
        <w:rPr>
          <w:rFonts w:ascii="Calibri" w:hAnsi="Calibri"/>
          <w:b/>
          <w:sz w:val="24"/>
        </w:rPr>
        <w:t>FY 20</w:t>
      </w:r>
      <w:r w:rsidR="00260AE8">
        <w:rPr>
          <w:rFonts w:ascii="Calibri" w:hAnsi="Calibri"/>
          <w:b/>
          <w:sz w:val="24"/>
        </w:rPr>
        <w:t>2</w:t>
      </w:r>
      <w:r w:rsidR="00AB5C69">
        <w:rPr>
          <w:rFonts w:ascii="Calibri" w:hAnsi="Calibri"/>
          <w:b/>
          <w:sz w:val="24"/>
        </w:rPr>
        <w:t>6</w:t>
      </w:r>
      <w:r w:rsidRPr="00AD5587">
        <w:rPr>
          <w:rFonts w:ascii="Calibri" w:hAnsi="Calibri"/>
          <w:b/>
          <w:sz w:val="24"/>
        </w:rPr>
        <w:t>-</w:t>
      </w:r>
      <w:r w:rsidR="00931206" w:rsidRPr="00AD5587">
        <w:rPr>
          <w:rFonts w:ascii="Calibri" w:hAnsi="Calibri"/>
          <w:b/>
          <w:sz w:val="24"/>
        </w:rPr>
        <w:t>20</w:t>
      </w:r>
      <w:r w:rsidR="00260AE8">
        <w:rPr>
          <w:rFonts w:ascii="Calibri" w:hAnsi="Calibri"/>
          <w:b/>
          <w:sz w:val="24"/>
        </w:rPr>
        <w:t>2</w:t>
      </w:r>
      <w:r w:rsidR="00AB5C69">
        <w:rPr>
          <w:rFonts w:ascii="Calibri" w:hAnsi="Calibri"/>
          <w:b/>
          <w:sz w:val="24"/>
        </w:rPr>
        <w:t>7</w:t>
      </w:r>
      <w:r w:rsidR="001A616E">
        <w:rPr>
          <w:rFonts w:ascii="Calibri" w:hAnsi="Calibri"/>
          <w:b/>
          <w:sz w:val="24"/>
        </w:rPr>
        <w:t xml:space="preserve"> </w:t>
      </w:r>
      <w:r w:rsidRPr="00AD5587">
        <w:rPr>
          <w:rFonts w:ascii="Calibri" w:hAnsi="Calibri"/>
          <w:b/>
          <w:sz w:val="24"/>
        </w:rPr>
        <w:t>Funding Opportunities</w:t>
      </w:r>
    </w:p>
    <w:p w14:paraId="11746F30" w14:textId="1F3E8D30" w:rsidR="00260AE8" w:rsidRDefault="00260AE8" w:rsidP="00260AE8">
      <w:pPr>
        <w:jc w:val="both"/>
        <w:rPr>
          <w:rFonts w:ascii="Calibri" w:eastAsia="Arial" w:hAnsi="Calibri" w:cs="Arial"/>
        </w:rPr>
      </w:pPr>
      <w:r w:rsidRPr="00AD5587">
        <w:rPr>
          <w:rFonts w:ascii="Calibri" w:hAnsi="Calibri"/>
        </w:rPr>
        <w:t>For FY 20</w:t>
      </w:r>
      <w:r>
        <w:rPr>
          <w:rFonts w:ascii="Calibri" w:hAnsi="Calibri"/>
        </w:rPr>
        <w:t>2</w:t>
      </w:r>
      <w:r w:rsidR="009142B2">
        <w:rPr>
          <w:rFonts w:ascii="Calibri" w:hAnsi="Calibri"/>
        </w:rPr>
        <w:t>6</w:t>
      </w:r>
      <w:r w:rsidRPr="00AD5587">
        <w:rPr>
          <w:rFonts w:ascii="Calibri" w:hAnsi="Calibri"/>
        </w:rPr>
        <w:t>-20</w:t>
      </w:r>
      <w:r>
        <w:rPr>
          <w:rFonts w:ascii="Calibri" w:hAnsi="Calibri"/>
        </w:rPr>
        <w:t>2</w:t>
      </w:r>
      <w:r w:rsidR="009142B2">
        <w:rPr>
          <w:rFonts w:ascii="Calibri" w:hAnsi="Calibri"/>
        </w:rPr>
        <w:t>7</w:t>
      </w:r>
      <w:r w:rsidRPr="00AD5587">
        <w:rPr>
          <w:rFonts w:ascii="Calibri" w:hAnsi="Calibri"/>
        </w:rPr>
        <w:t xml:space="preserve">, </w:t>
      </w:r>
      <w:r w:rsidRPr="00AD5587">
        <w:rPr>
          <w:rFonts w:ascii="Calibri" w:hAnsi="Calibri" w:cs="Arial"/>
        </w:rPr>
        <w:t xml:space="preserve">the Orange County Partnership for Young Children (OCPYC) seeks proposals for implementation of programs to meet the goals and objectives within </w:t>
      </w:r>
      <w:r w:rsidR="00CD0845">
        <w:rPr>
          <w:rFonts w:ascii="Calibri" w:hAnsi="Calibri" w:cs="Arial"/>
        </w:rPr>
        <w:t>four</w:t>
      </w:r>
      <w:r w:rsidRPr="00AD5587">
        <w:rPr>
          <w:rFonts w:ascii="Calibri" w:hAnsi="Calibri" w:cs="Arial"/>
        </w:rPr>
        <w:t xml:space="preserve"> major </w:t>
      </w:r>
      <w:r>
        <w:rPr>
          <w:rFonts w:ascii="Calibri" w:hAnsi="Calibri" w:cs="Arial"/>
        </w:rPr>
        <w:t>categories</w:t>
      </w:r>
      <w:r w:rsidRPr="00AD5587">
        <w:rPr>
          <w:rFonts w:ascii="Calibri" w:hAnsi="Calibri" w:cs="Arial"/>
        </w:rPr>
        <w:t xml:space="preserve">: </w:t>
      </w:r>
      <w:r>
        <w:rPr>
          <w:rFonts w:ascii="Calibri" w:hAnsi="Calibri" w:cs="Arial"/>
        </w:rPr>
        <w:t xml:space="preserve">Ensuring </w:t>
      </w:r>
      <w:r w:rsidRPr="00AD5587">
        <w:rPr>
          <w:rFonts w:ascii="Calibri" w:hAnsi="Calibri" w:cs="Arial"/>
        </w:rPr>
        <w:t xml:space="preserve">Quality Programs for </w:t>
      </w:r>
      <w:r>
        <w:rPr>
          <w:rFonts w:ascii="Calibri" w:hAnsi="Calibri" w:cs="Arial"/>
        </w:rPr>
        <w:t>Young Children</w:t>
      </w:r>
      <w:r w:rsidRPr="00AD5587">
        <w:rPr>
          <w:rFonts w:ascii="Calibri" w:hAnsi="Calibri" w:cs="Arial"/>
        </w:rPr>
        <w:t>; Early Language and Literacy: Building</w:t>
      </w:r>
      <w:r>
        <w:rPr>
          <w:rFonts w:ascii="Calibri" w:hAnsi="Calibri" w:cs="Arial"/>
        </w:rPr>
        <w:t xml:space="preserve"> Pathways for Success in School</w:t>
      </w:r>
      <w:r w:rsidRPr="00AD5587">
        <w:rPr>
          <w:rFonts w:ascii="Calibri" w:hAnsi="Calibri" w:cs="Arial"/>
        </w:rPr>
        <w:t>; Growing Up Healthy</w:t>
      </w:r>
      <w:r w:rsidR="00CD0845">
        <w:rPr>
          <w:rFonts w:ascii="Calibri" w:hAnsi="Calibri" w:cs="Arial"/>
        </w:rPr>
        <w:t>; and Engaging Families</w:t>
      </w:r>
      <w:r w:rsidRPr="00AD5587">
        <w:rPr>
          <w:rFonts w:ascii="Calibri" w:hAnsi="Calibri" w:cs="Arial"/>
        </w:rPr>
        <w:t xml:space="preserve">. Areas of interest include services that </w:t>
      </w:r>
      <w:r w:rsidRPr="00AD5587">
        <w:rPr>
          <w:rFonts w:ascii="Calibri" w:eastAsia="Arial" w:hAnsi="Calibri" w:cs="Arial"/>
        </w:rPr>
        <w:t xml:space="preserve">affect </w:t>
      </w:r>
      <w:r w:rsidR="00170E25">
        <w:rPr>
          <w:rFonts w:ascii="Calibri" w:eastAsia="Arial" w:hAnsi="Calibri" w:cs="Arial"/>
        </w:rPr>
        <w:t>underserved</w:t>
      </w:r>
      <w:r>
        <w:rPr>
          <w:rFonts w:ascii="Calibri" w:eastAsia="Arial" w:hAnsi="Calibri" w:cs="Arial"/>
        </w:rPr>
        <w:t xml:space="preserve"> children and families</w:t>
      </w:r>
      <w:r w:rsidRPr="00AD5587">
        <w:rPr>
          <w:rFonts w:ascii="Calibri" w:eastAsia="Arial" w:hAnsi="Calibri" w:cs="Arial"/>
        </w:rPr>
        <w:t xml:space="preserve">, </w:t>
      </w:r>
      <w:r>
        <w:rPr>
          <w:rFonts w:ascii="Calibri" w:eastAsia="Arial" w:hAnsi="Calibri" w:cs="Arial"/>
        </w:rPr>
        <w:t>children who do not attend licensed child care programs</w:t>
      </w:r>
      <w:r w:rsidRPr="00AD5587">
        <w:rPr>
          <w:rFonts w:ascii="Calibri" w:eastAsia="Arial" w:hAnsi="Calibri" w:cs="Arial"/>
        </w:rPr>
        <w:t xml:space="preserve">, </w:t>
      </w:r>
      <w:r w:rsidR="00AB5C69">
        <w:rPr>
          <w:rFonts w:ascii="Calibri" w:eastAsia="Arial" w:hAnsi="Calibri" w:cs="Arial"/>
        </w:rPr>
        <w:t xml:space="preserve">and </w:t>
      </w:r>
      <w:r w:rsidRPr="00AD5587">
        <w:rPr>
          <w:rFonts w:ascii="Calibri" w:eastAsia="Arial" w:hAnsi="Calibri" w:cs="Arial"/>
        </w:rPr>
        <w:t>children living in rural Orange County who are underserved</w:t>
      </w:r>
      <w:r w:rsidR="00AB5C69">
        <w:rPr>
          <w:rFonts w:ascii="Calibri" w:eastAsia="Arial" w:hAnsi="Calibri" w:cs="Arial"/>
        </w:rPr>
        <w:t>.</w:t>
      </w:r>
      <w:r>
        <w:rPr>
          <w:rFonts w:ascii="Calibri" w:eastAsia="Arial" w:hAnsi="Calibri" w:cs="Arial"/>
        </w:rPr>
        <w:t xml:space="preserve">   </w:t>
      </w:r>
    </w:p>
    <w:p w14:paraId="3ADA313F" w14:textId="77777777" w:rsidR="00260AE8" w:rsidRPr="0077294B" w:rsidRDefault="00260AE8" w:rsidP="00260AE8">
      <w:pPr>
        <w:jc w:val="both"/>
        <w:rPr>
          <w:b/>
        </w:rPr>
      </w:pPr>
      <w:r w:rsidRPr="0077294B">
        <w:rPr>
          <w:rFonts w:ascii="Calibri" w:eastAsia="Arial" w:hAnsi="Calibri" w:cs="Arial"/>
          <w:b/>
        </w:rPr>
        <w:t>Categories</w:t>
      </w:r>
    </w:p>
    <w:p w14:paraId="5FA00930" w14:textId="6B5166FE" w:rsidR="00260AE8" w:rsidRDefault="00253DBA" w:rsidP="00260AE8">
      <w:pPr>
        <w:jc w:val="both"/>
        <w:rPr>
          <w:u w:val="single"/>
        </w:rPr>
      </w:pPr>
      <w:r>
        <w:rPr>
          <w:u w:val="single"/>
        </w:rPr>
        <w:t>Ensuring Quality Programs for Young Children</w:t>
      </w:r>
    </w:p>
    <w:p w14:paraId="198D6556" w14:textId="1EC2149C" w:rsidR="00260AE8" w:rsidRPr="00105C5A" w:rsidRDefault="00260AE8" w:rsidP="00260AE8">
      <w:pPr>
        <w:jc w:val="both"/>
        <w:rPr>
          <w:u w:val="single"/>
        </w:rPr>
      </w:pPr>
      <w:r>
        <w:t xml:space="preserve">This category of programming seeks to improve the overall </w:t>
      </w:r>
      <w:r w:rsidRPr="00AD5587">
        <w:rPr>
          <w:rFonts w:ascii="Calibri" w:hAnsi="Calibri"/>
        </w:rPr>
        <w:t xml:space="preserve">quality of care for </w:t>
      </w:r>
      <w:r>
        <w:rPr>
          <w:rFonts w:ascii="Calibri" w:hAnsi="Calibri"/>
        </w:rPr>
        <w:t xml:space="preserve">young children </w:t>
      </w:r>
      <w:r w:rsidR="007A06CF">
        <w:rPr>
          <w:rFonts w:ascii="Calibri" w:hAnsi="Calibri"/>
        </w:rPr>
        <w:t xml:space="preserve">in </w:t>
      </w:r>
      <w:r>
        <w:rPr>
          <w:rFonts w:ascii="Calibri" w:hAnsi="Calibri"/>
        </w:rPr>
        <w:t>licensed child care programs.</w:t>
      </w:r>
      <w:r w:rsidRPr="00AD5587">
        <w:rPr>
          <w:rFonts w:ascii="Calibri" w:hAnsi="Calibri"/>
        </w:rPr>
        <w:t xml:space="preserve"> First, it is designed to improve the programming and quality of services provided to </w:t>
      </w:r>
      <w:proofErr w:type="gramStart"/>
      <w:r>
        <w:rPr>
          <w:rFonts w:ascii="Calibri" w:hAnsi="Calibri"/>
        </w:rPr>
        <w:t>children</w:t>
      </w:r>
      <w:proofErr w:type="gramEnd"/>
      <w:r>
        <w:rPr>
          <w:rFonts w:ascii="Calibri" w:hAnsi="Calibri"/>
        </w:rPr>
        <w:t xml:space="preserve"> birth </w:t>
      </w:r>
      <w:r w:rsidR="007A06CF">
        <w:rPr>
          <w:rFonts w:ascii="Calibri" w:hAnsi="Calibri"/>
        </w:rPr>
        <w:t>to five</w:t>
      </w:r>
      <w:r>
        <w:rPr>
          <w:rFonts w:ascii="Calibri" w:hAnsi="Calibri"/>
        </w:rPr>
        <w:t xml:space="preserve"> years of age</w:t>
      </w:r>
      <w:r w:rsidR="007A06CF">
        <w:rPr>
          <w:rFonts w:ascii="Calibri" w:hAnsi="Calibri"/>
        </w:rPr>
        <w:t xml:space="preserve"> </w:t>
      </w:r>
      <w:r w:rsidRPr="00AD5587">
        <w:rPr>
          <w:rFonts w:ascii="Calibri" w:hAnsi="Calibri"/>
        </w:rPr>
        <w:t xml:space="preserve">enrolled in an Orange County child care center or home. Second, the </w:t>
      </w:r>
      <w:r>
        <w:rPr>
          <w:rFonts w:ascii="Calibri" w:hAnsi="Calibri"/>
        </w:rPr>
        <w:t>category</w:t>
      </w:r>
      <w:r w:rsidRPr="00AD5587">
        <w:rPr>
          <w:rFonts w:ascii="Calibri" w:hAnsi="Calibri"/>
        </w:rPr>
        <w:t xml:space="preserve"> is designed to enhance the quality of care </w:t>
      </w:r>
      <w:r>
        <w:rPr>
          <w:rFonts w:ascii="Calibri" w:hAnsi="Calibri"/>
        </w:rPr>
        <w:t>for children attending the NC Pre-K programs throughout Orange County</w:t>
      </w:r>
      <w:r w:rsidRPr="00AD5587">
        <w:rPr>
          <w:rFonts w:ascii="Calibri" w:hAnsi="Calibri"/>
        </w:rPr>
        <w:t>.   OCPYC will consider proposals that provide:</w:t>
      </w:r>
    </w:p>
    <w:p w14:paraId="6075411F" w14:textId="1723C80E" w:rsidR="00260AE8" w:rsidRPr="007B2504" w:rsidRDefault="00731AA3" w:rsidP="00260AE8">
      <w:pPr>
        <w:pStyle w:val="ListParagraph"/>
        <w:numPr>
          <w:ilvl w:val="0"/>
          <w:numId w:val="1"/>
        </w:numPr>
        <w:jc w:val="both"/>
        <w:rPr>
          <w:rFonts w:ascii="Calibri" w:hAnsi="Calibri"/>
        </w:rPr>
      </w:pPr>
      <w:r>
        <w:rPr>
          <w:rFonts w:ascii="Calibri" w:hAnsi="Calibri"/>
        </w:rPr>
        <w:t>Training and/or technical assistance opportunities for child care providers whose primary language is Spanish.</w:t>
      </w:r>
      <w:r w:rsidR="0013389F">
        <w:rPr>
          <w:rFonts w:ascii="Calibri" w:hAnsi="Calibri"/>
        </w:rPr>
        <w:t>*</w:t>
      </w:r>
    </w:p>
    <w:p w14:paraId="0D503AE6" w14:textId="52BE838C" w:rsidR="00260AE8" w:rsidRPr="0074194E" w:rsidRDefault="00260AE8" w:rsidP="00260AE8">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D337C">
        <w:rPr>
          <w:rFonts w:ascii="Calibri" w:eastAsia="Times New Roman" w:hAnsi="Calibri" w:cs="Arial"/>
          <w:bCs/>
          <w:iCs/>
          <w:szCs w:val="24"/>
        </w:rPr>
        <w:t xml:space="preserve">Training, coaching, and/or technical assistance to enhance the quality of care provided to children </w:t>
      </w:r>
      <w:r w:rsidR="004374F5">
        <w:rPr>
          <w:rFonts w:ascii="Calibri" w:eastAsia="Times New Roman" w:hAnsi="Calibri" w:cs="Arial"/>
          <w:bCs/>
          <w:iCs/>
          <w:szCs w:val="24"/>
        </w:rPr>
        <w:t>in</w:t>
      </w:r>
      <w:r w:rsidRPr="00AD337C">
        <w:rPr>
          <w:rFonts w:ascii="Calibri" w:eastAsia="Times New Roman" w:hAnsi="Calibri" w:cs="Arial"/>
          <w:bCs/>
          <w:iCs/>
          <w:szCs w:val="24"/>
        </w:rPr>
        <w:t xml:space="preserve"> the NC Pre-K program through (1) improving site-based administration of the NC Pre-K program to meet requirements; (2) developing provider skills, knowledge, and goal-setting to meet children’s needs; (3) </w:t>
      </w:r>
      <w:r>
        <w:rPr>
          <w:rFonts w:ascii="Calibri" w:eastAsia="Times New Roman" w:hAnsi="Calibri" w:cs="Arial"/>
          <w:bCs/>
          <w:iCs/>
          <w:szCs w:val="24"/>
        </w:rPr>
        <w:t xml:space="preserve">linking NC Pre-K program improvements to whole-site improvements; and/or (4) </w:t>
      </w:r>
      <w:r w:rsidRPr="00AD337C">
        <w:rPr>
          <w:rFonts w:ascii="Calibri" w:eastAsia="Times New Roman" w:hAnsi="Calibri" w:cs="Arial"/>
          <w:bCs/>
          <w:iCs/>
          <w:szCs w:val="24"/>
        </w:rPr>
        <w:t>providing assistance to potential sites</w:t>
      </w:r>
      <w:r w:rsidR="00D5105E">
        <w:rPr>
          <w:rFonts w:ascii="Calibri" w:eastAsia="Times New Roman" w:hAnsi="Calibri" w:cs="Arial"/>
          <w:bCs/>
          <w:iCs/>
          <w:szCs w:val="24"/>
        </w:rPr>
        <w:t>.</w:t>
      </w:r>
      <w:r w:rsidR="0013389F">
        <w:rPr>
          <w:rFonts w:ascii="Calibri" w:eastAsia="Times New Roman" w:hAnsi="Calibri" w:cs="Arial"/>
          <w:bCs/>
          <w:iCs/>
          <w:szCs w:val="24"/>
        </w:rPr>
        <w:t>*</w:t>
      </w:r>
    </w:p>
    <w:p w14:paraId="7721E0AD" w14:textId="1F502418" w:rsidR="0074194E" w:rsidRPr="0074194E" w:rsidRDefault="0074194E" w:rsidP="0074194E">
      <w:pPr>
        <w:pStyle w:val="ListParagraph"/>
        <w:numPr>
          <w:ilvl w:val="0"/>
          <w:numId w:val="1"/>
        </w:numPr>
        <w:jc w:val="both"/>
        <w:rPr>
          <w:rFonts w:ascii="Calibri" w:hAnsi="Calibri"/>
        </w:rPr>
      </w:pPr>
      <w:r w:rsidRPr="00AD5587">
        <w:rPr>
          <w:rFonts w:ascii="Calibri" w:hAnsi="Calibri"/>
        </w:rPr>
        <w:t xml:space="preserve">Training, coaching, and/or technical assistance to </w:t>
      </w:r>
      <w:r w:rsidRPr="007B2504">
        <w:rPr>
          <w:rFonts w:ascii="Calibri" w:hAnsi="Calibri"/>
        </w:rPr>
        <w:t>programs</w:t>
      </w:r>
      <w:r>
        <w:rPr>
          <w:rFonts w:ascii="Calibri" w:hAnsi="Calibri"/>
        </w:rPr>
        <w:t xml:space="preserve"> serving infants through the age of </w:t>
      </w:r>
      <w:r w:rsidR="000A6A9B">
        <w:rPr>
          <w:rFonts w:ascii="Calibri" w:hAnsi="Calibri"/>
        </w:rPr>
        <w:t>four</w:t>
      </w:r>
      <w:r w:rsidRPr="007B2504">
        <w:rPr>
          <w:rFonts w:ascii="Calibri" w:hAnsi="Calibri"/>
        </w:rPr>
        <w:t xml:space="preserve"> in order to (1) strengthen positive teacher/child interactions; (2) increase lead teacher education points; (3) improve educational program standards; (4) strengthen administrative leadership; </w:t>
      </w:r>
      <w:r w:rsidR="000A6A9B">
        <w:rPr>
          <w:rFonts w:ascii="Calibri" w:hAnsi="Calibri"/>
        </w:rPr>
        <w:t xml:space="preserve">and/or </w:t>
      </w:r>
      <w:r w:rsidRPr="007B2504">
        <w:rPr>
          <w:rFonts w:ascii="Calibri" w:hAnsi="Calibri"/>
        </w:rPr>
        <w:t xml:space="preserve">(5) improve the star rating for facilities holding less than a 5 star license and/or maintain their 5 star rating. Services may include training, on-site observation and technical assistance, consultation, mentoring, mock assessments, quality improvement planning, professional development planning, and/or providing </w:t>
      </w:r>
      <w:r w:rsidR="00512C73" w:rsidRPr="007B2504">
        <w:rPr>
          <w:rFonts w:ascii="Calibri" w:hAnsi="Calibri"/>
        </w:rPr>
        <w:t>links</w:t>
      </w:r>
      <w:r w:rsidRPr="007B2504">
        <w:rPr>
          <w:rFonts w:ascii="Calibri" w:hAnsi="Calibri"/>
        </w:rPr>
        <w:t xml:space="preserve"> to the resources needed for improvement.  Measures of effectiveness may include CLASS assessment scoring, NC ECE Professional Certification Scale Worksheet, Program Administration Scale scoring, Infant Toddler Environmental Rating Scale-Revised, Environmental Rating Scale-Revised, or other certified measures of gains in knowledge or program quality assessment.</w:t>
      </w:r>
      <w:r w:rsidR="0013389F">
        <w:rPr>
          <w:rFonts w:ascii="Calibri" w:hAnsi="Calibri"/>
        </w:rPr>
        <w:t>*</w:t>
      </w:r>
    </w:p>
    <w:p w14:paraId="6C8479CF" w14:textId="57DF1C11" w:rsidR="00D90E82" w:rsidRPr="00AB5C69" w:rsidRDefault="00D90E82" w:rsidP="00260AE8">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Calibri" w:eastAsia="Times New Roman" w:hAnsi="Calibri" w:cs="Arial"/>
          <w:bCs/>
          <w:iCs/>
          <w:szCs w:val="24"/>
        </w:rPr>
        <w:t>Subsidies for TANF eligible children in licensed child care</w:t>
      </w:r>
      <w:r w:rsidR="00253DBA">
        <w:rPr>
          <w:rFonts w:ascii="Calibri" w:eastAsia="Times New Roman" w:hAnsi="Calibri" w:cs="Arial"/>
          <w:bCs/>
          <w:iCs/>
          <w:szCs w:val="24"/>
        </w:rPr>
        <w:t>.</w:t>
      </w:r>
      <w:r w:rsidR="0013389F">
        <w:rPr>
          <w:rFonts w:ascii="Calibri" w:eastAsia="Times New Roman" w:hAnsi="Calibri" w:cs="Arial"/>
          <w:bCs/>
          <w:iCs/>
          <w:szCs w:val="24"/>
        </w:rPr>
        <w:t>*</w:t>
      </w:r>
    </w:p>
    <w:p w14:paraId="69B5F435" w14:textId="78AE31D5" w:rsidR="00AB5C69" w:rsidRPr="00AB5C69" w:rsidRDefault="00AB5C69" w:rsidP="00260AE8">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Calibri" w:eastAsia="Times New Roman" w:hAnsi="Calibri" w:cs="Arial"/>
          <w:bCs/>
          <w:iCs/>
          <w:szCs w:val="24"/>
        </w:rPr>
        <w:t>Subsidies for TANF eligible children in NC Pre-K programs.*</w:t>
      </w:r>
    </w:p>
    <w:p w14:paraId="344319CC" w14:textId="4DBAA361" w:rsidR="00AB5C69" w:rsidRPr="00526B98" w:rsidRDefault="00AB5C69" w:rsidP="00260AE8">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Calibri" w:eastAsia="Times New Roman" w:hAnsi="Calibri" w:cs="Arial"/>
          <w:bCs/>
          <w:iCs/>
          <w:szCs w:val="24"/>
        </w:rPr>
        <w:t>Subsidies for TANF eligible children in sites participating in select OCPYC programs.*</w:t>
      </w:r>
    </w:p>
    <w:p w14:paraId="72EBD059" w14:textId="34B4E355" w:rsidR="00260AE8" w:rsidRPr="00843ACE" w:rsidRDefault="00260AE8" w:rsidP="00260AE8">
      <w:pPr>
        <w:jc w:val="both"/>
        <w:rPr>
          <w:rFonts w:ascii="Calibri" w:hAnsi="Calibri"/>
          <w:u w:val="single"/>
        </w:rPr>
      </w:pPr>
      <w:r w:rsidRPr="00843ACE">
        <w:rPr>
          <w:rFonts w:ascii="Calibri" w:hAnsi="Calibri"/>
          <w:u w:val="single"/>
        </w:rPr>
        <w:t>Early Language and Literacy: Building Pathways for Success in School</w:t>
      </w:r>
    </w:p>
    <w:p w14:paraId="5BA4DB72" w14:textId="77777777" w:rsidR="00260AE8" w:rsidRPr="00AD5587" w:rsidRDefault="00260AE8" w:rsidP="00260AE8">
      <w:pPr>
        <w:jc w:val="both"/>
        <w:rPr>
          <w:rFonts w:ascii="Calibri" w:hAnsi="Calibri"/>
        </w:rPr>
      </w:pPr>
      <w:r w:rsidRPr="00AD5587">
        <w:rPr>
          <w:rFonts w:ascii="Calibri" w:hAnsi="Calibri"/>
        </w:rPr>
        <w:t xml:space="preserve">This </w:t>
      </w:r>
      <w:r>
        <w:rPr>
          <w:rFonts w:ascii="Calibri" w:hAnsi="Calibri"/>
        </w:rPr>
        <w:t>category</w:t>
      </w:r>
      <w:r w:rsidRPr="00AD5587">
        <w:rPr>
          <w:rFonts w:ascii="Calibri" w:hAnsi="Calibri"/>
        </w:rPr>
        <w:t xml:space="preserve"> seeks to ensure that young children build the competencies needed for kindergarten and are prepared for the literacy demands of school through programming that (1) engages families in language and </w:t>
      </w:r>
      <w:r w:rsidRPr="00AD5587">
        <w:rPr>
          <w:rFonts w:ascii="Calibri" w:hAnsi="Calibri"/>
        </w:rPr>
        <w:lastRenderedPageBreak/>
        <w:t>literacy learning and book sharing; (2) increases teacher knowledge and practice of evidence-based strategies for language development and literacy learning in child care centers and/or homes; (3) creates literacy-rich environments for young children; (4) encourages young children and families’ use of library resources; (5) increases young children’s experiences with print and books; and/or (6) increases access to developmentally and culturally appropriate books and other literacy resources. Measures of effectiveness may include measures of gains in knowledge, gains in activity frequency, measures associated with specific programs, etc. OCPYC will consider proposals that provide:</w:t>
      </w:r>
    </w:p>
    <w:p w14:paraId="0406F9BB" w14:textId="566289EE" w:rsidR="00253DBA" w:rsidRDefault="00253DBA" w:rsidP="00260AE8">
      <w:pPr>
        <w:pStyle w:val="ListParagraph"/>
        <w:numPr>
          <w:ilvl w:val="0"/>
          <w:numId w:val="2"/>
        </w:numPr>
        <w:jc w:val="both"/>
        <w:rPr>
          <w:rFonts w:ascii="Calibri" w:hAnsi="Calibri"/>
        </w:rPr>
      </w:pPr>
      <w:r>
        <w:rPr>
          <w:rFonts w:ascii="Calibri" w:hAnsi="Calibri"/>
        </w:rPr>
        <w:t>Implementation of Raising a Reader</w:t>
      </w:r>
      <w:r w:rsidR="0013389F">
        <w:rPr>
          <w:rFonts w:ascii="Calibri" w:hAnsi="Calibri"/>
        </w:rPr>
        <w:t>.*</w:t>
      </w:r>
    </w:p>
    <w:p w14:paraId="5E837AA8" w14:textId="20B8591A" w:rsidR="00260AE8" w:rsidRPr="00AD5587" w:rsidRDefault="00731AA3" w:rsidP="00260AE8">
      <w:pPr>
        <w:pStyle w:val="ListParagraph"/>
        <w:numPr>
          <w:ilvl w:val="0"/>
          <w:numId w:val="2"/>
        </w:numPr>
        <w:jc w:val="both"/>
        <w:rPr>
          <w:rFonts w:ascii="Calibri" w:hAnsi="Calibri"/>
        </w:rPr>
      </w:pPr>
      <w:r>
        <w:rPr>
          <w:rFonts w:ascii="Calibri" w:hAnsi="Calibri"/>
        </w:rPr>
        <w:t>Implementation of evidence-based programs to support language and literacy development</w:t>
      </w:r>
      <w:r w:rsidR="00260AE8">
        <w:rPr>
          <w:rFonts w:ascii="Calibri" w:hAnsi="Calibri"/>
        </w:rPr>
        <w:t>.</w:t>
      </w:r>
    </w:p>
    <w:p w14:paraId="75055B7D" w14:textId="77777777" w:rsidR="00260AE8" w:rsidRPr="00843ACE" w:rsidRDefault="00260AE8" w:rsidP="00260AE8">
      <w:pPr>
        <w:jc w:val="both"/>
        <w:rPr>
          <w:rFonts w:ascii="Calibri" w:hAnsi="Calibri" w:cs="Arial"/>
          <w:szCs w:val="24"/>
        </w:rPr>
      </w:pPr>
      <w:r w:rsidRPr="00843ACE">
        <w:rPr>
          <w:rFonts w:ascii="Calibri" w:hAnsi="Calibri"/>
          <w:u w:val="single"/>
        </w:rPr>
        <w:t>Growing Up Healthy</w:t>
      </w:r>
      <w:r w:rsidRPr="00843ACE">
        <w:rPr>
          <w:rFonts w:ascii="Calibri" w:hAnsi="Calibri" w:cs="Arial"/>
          <w:szCs w:val="24"/>
        </w:rPr>
        <w:t xml:space="preserve"> </w:t>
      </w:r>
    </w:p>
    <w:p w14:paraId="6993D028" w14:textId="4EB72249" w:rsidR="00260AE8" w:rsidRPr="00AD5587" w:rsidRDefault="00260AE8" w:rsidP="00260AE8">
      <w:pPr>
        <w:jc w:val="both"/>
        <w:rPr>
          <w:rFonts w:ascii="Calibri" w:hAnsi="Calibri" w:cs="Arial"/>
          <w:szCs w:val="24"/>
        </w:rPr>
      </w:pPr>
      <w:r w:rsidRPr="00AD5587">
        <w:rPr>
          <w:rFonts w:ascii="Calibri" w:hAnsi="Calibri" w:cs="Arial"/>
          <w:szCs w:val="24"/>
        </w:rPr>
        <w:t xml:space="preserve">This </w:t>
      </w:r>
      <w:r>
        <w:rPr>
          <w:rFonts w:ascii="Calibri" w:hAnsi="Calibri" w:cs="Arial"/>
          <w:szCs w:val="24"/>
        </w:rPr>
        <w:t>category</w:t>
      </w:r>
      <w:r w:rsidRPr="00AD5587">
        <w:rPr>
          <w:rFonts w:ascii="Calibri" w:hAnsi="Calibri" w:cs="Arial"/>
          <w:szCs w:val="24"/>
        </w:rPr>
        <w:t xml:space="preserve"> builds on OCPYC’s work with multiple strategies</w:t>
      </w:r>
      <w:r>
        <w:rPr>
          <w:rFonts w:ascii="Calibri" w:hAnsi="Calibri" w:cs="Arial"/>
          <w:szCs w:val="24"/>
        </w:rPr>
        <w:t xml:space="preserve"> to improve the health and well </w:t>
      </w:r>
      <w:r w:rsidRPr="00AD5587">
        <w:rPr>
          <w:rFonts w:ascii="Calibri" w:hAnsi="Calibri" w:cs="Arial"/>
          <w:szCs w:val="24"/>
        </w:rPr>
        <w:t>being of young children. It seeks to ensure the healthy growth and development of young children through strategies that (1) reduce childhood obesity and help children start school healthy and ready to learn; (2) demonstrate best practices for child care health and safety and improve programming and teacher practice; (3) ensure the identification and service referral of young children who may need early intervention services; (4) increase knowledge and support services to ensure young children are safe from abuse</w:t>
      </w:r>
      <w:r>
        <w:rPr>
          <w:rFonts w:ascii="Calibri" w:hAnsi="Calibri" w:cs="Arial"/>
          <w:szCs w:val="24"/>
        </w:rPr>
        <w:t xml:space="preserve"> and neglect</w:t>
      </w:r>
      <w:r w:rsidRPr="00AD5587">
        <w:rPr>
          <w:rFonts w:ascii="Calibri" w:hAnsi="Calibri" w:cs="Arial"/>
          <w:szCs w:val="24"/>
        </w:rPr>
        <w:t>; (5) build positive, healthy child/adult relationships</w:t>
      </w:r>
      <w:r w:rsidR="00D90E82">
        <w:rPr>
          <w:rFonts w:ascii="Calibri" w:hAnsi="Calibri" w:cs="Arial"/>
          <w:szCs w:val="24"/>
        </w:rPr>
        <w:t>, and/or (6) support the socio-emotional well-being of children in child care settings</w:t>
      </w:r>
      <w:r w:rsidRPr="00AD5587">
        <w:rPr>
          <w:rFonts w:ascii="Calibri" w:hAnsi="Calibri" w:cs="Arial"/>
          <w:szCs w:val="24"/>
        </w:rPr>
        <w:t xml:space="preserve">.  </w:t>
      </w:r>
      <w:r w:rsidRPr="00AD5587">
        <w:rPr>
          <w:rFonts w:ascii="Calibri" w:hAnsi="Calibri"/>
        </w:rPr>
        <w:t xml:space="preserve">Measures of effectiveness may include measures of gains in knowledge, gains in activity frequency, measures associated with specific programs, etc. </w:t>
      </w:r>
      <w:r w:rsidRPr="00AD5587">
        <w:rPr>
          <w:rFonts w:ascii="Calibri" w:hAnsi="Calibri" w:cs="Arial"/>
          <w:szCs w:val="24"/>
        </w:rPr>
        <w:t>OCPYC will consider proposals that provide:</w:t>
      </w:r>
    </w:p>
    <w:p w14:paraId="790CA21F" w14:textId="6130FB73" w:rsidR="00D90E82" w:rsidRPr="00D90E82" w:rsidRDefault="00D90E82" w:rsidP="004B522B">
      <w:pPr>
        <w:pStyle w:val="ListParagraph"/>
        <w:numPr>
          <w:ilvl w:val="0"/>
          <w:numId w:val="3"/>
        </w:numPr>
        <w:jc w:val="both"/>
        <w:rPr>
          <w:rFonts w:ascii="Calibri" w:hAnsi="Calibri"/>
          <w:b/>
        </w:rPr>
      </w:pPr>
      <w:r>
        <w:rPr>
          <w:rFonts w:ascii="Calibri" w:hAnsi="Calibri" w:cs="Arial"/>
        </w:rPr>
        <w:t>Training and/or consultation/technical assistance to help teachers manage behavior and support positive socio-emotion</w:t>
      </w:r>
      <w:r w:rsidR="00AB5C69">
        <w:rPr>
          <w:rFonts w:ascii="Calibri" w:hAnsi="Calibri" w:cs="Arial"/>
        </w:rPr>
        <w:t>al</w:t>
      </w:r>
      <w:r>
        <w:rPr>
          <w:rFonts w:ascii="Calibri" w:hAnsi="Calibri" w:cs="Arial"/>
        </w:rPr>
        <w:t xml:space="preserve"> growth and development.</w:t>
      </w:r>
      <w:r w:rsidR="00AB5C69">
        <w:rPr>
          <w:rFonts w:ascii="Calibri" w:hAnsi="Calibri" w:cs="Arial"/>
        </w:rPr>
        <w:t>*</w:t>
      </w:r>
    </w:p>
    <w:p w14:paraId="202C0BBF" w14:textId="1D524D80" w:rsidR="00D90E82" w:rsidRPr="00D90E82" w:rsidRDefault="00D90E82" w:rsidP="004B522B">
      <w:pPr>
        <w:pStyle w:val="ListParagraph"/>
        <w:numPr>
          <w:ilvl w:val="0"/>
          <w:numId w:val="3"/>
        </w:numPr>
        <w:jc w:val="both"/>
        <w:rPr>
          <w:rFonts w:ascii="Calibri" w:hAnsi="Calibri"/>
          <w:b/>
        </w:rPr>
      </w:pPr>
      <w:r>
        <w:rPr>
          <w:rFonts w:ascii="Calibri" w:hAnsi="Calibri" w:cs="Arial"/>
        </w:rPr>
        <w:t>Implementation of the Child Care Health Consultant activity.</w:t>
      </w:r>
      <w:r w:rsidR="0013389F">
        <w:rPr>
          <w:rFonts w:ascii="Calibri" w:hAnsi="Calibri" w:cs="Arial"/>
        </w:rPr>
        <w:t>*</w:t>
      </w:r>
    </w:p>
    <w:p w14:paraId="15C89622" w14:textId="5EAC6822" w:rsidR="0074194E" w:rsidRPr="00AD5587" w:rsidRDefault="00D90E82" w:rsidP="0074194E">
      <w:pPr>
        <w:pStyle w:val="ListParagraph"/>
        <w:numPr>
          <w:ilvl w:val="0"/>
          <w:numId w:val="3"/>
        </w:numPr>
        <w:jc w:val="both"/>
        <w:rPr>
          <w:rFonts w:ascii="Calibri" w:hAnsi="Calibri"/>
          <w:b/>
        </w:rPr>
      </w:pPr>
      <w:r>
        <w:rPr>
          <w:rFonts w:ascii="Calibri" w:hAnsi="Calibri" w:cs="Arial"/>
        </w:rPr>
        <w:t xml:space="preserve">Training and/or consultation/technical assistance to </w:t>
      </w:r>
      <w:r w:rsidR="0074194E">
        <w:rPr>
          <w:rFonts w:ascii="Calibri" w:hAnsi="Calibri" w:cs="Arial"/>
        </w:rPr>
        <w:t xml:space="preserve">child care professionals, child care centers and/or homes to </w:t>
      </w:r>
      <w:r>
        <w:rPr>
          <w:rFonts w:ascii="Calibri" w:hAnsi="Calibri" w:cs="Arial"/>
        </w:rPr>
        <w:t xml:space="preserve">encourage good nutrition, active play, and maximize the use of outdoor learning environments </w:t>
      </w:r>
      <w:proofErr w:type="gramStart"/>
      <w:r w:rsidR="0074194E">
        <w:rPr>
          <w:rFonts w:ascii="Calibri" w:hAnsi="Calibri" w:cs="Arial"/>
          <w:szCs w:val="24"/>
        </w:rPr>
        <w:t>in order to</w:t>
      </w:r>
      <w:proofErr w:type="gramEnd"/>
      <w:r w:rsidR="0074194E">
        <w:rPr>
          <w:rFonts w:ascii="Calibri" w:hAnsi="Calibri" w:cs="Arial"/>
          <w:szCs w:val="24"/>
        </w:rPr>
        <w:t xml:space="preserve"> </w:t>
      </w:r>
      <w:r w:rsidR="0074194E" w:rsidRPr="00AD5587">
        <w:rPr>
          <w:rFonts w:ascii="Calibri" w:hAnsi="Calibri" w:cs="Arial"/>
          <w:szCs w:val="24"/>
        </w:rPr>
        <w:t>affect healthy child behaviors. Strategies may include Nutrition and Physical Activity Self-Assessment for Child Care (NAP SACC), Be Active Kids; and other evidence-based or evidence-informed strategies.*</w:t>
      </w:r>
    </w:p>
    <w:p w14:paraId="38A57247" w14:textId="4B3453F1" w:rsidR="004B522B" w:rsidRPr="00D90E82" w:rsidRDefault="004B522B" w:rsidP="0013389F">
      <w:pPr>
        <w:pStyle w:val="ListParagraph"/>
        <w:jc w:val="both"/>
        <w:rPr>
          <w:rFonts w:ascii="Calibri" w:hAnsi="Calibri"/>
          <w:b/>
        </w:rPr>
      </w:pPr>
    </w:p>
    <w:p w14:paraId="02B7C20C" w14:textId="6D43F116" w:rsidR="007A06CF" w:rsidRDefault="004B522B" w:rsidP="007A06CF">
      <w:pPr>
        <w:jc w:val="both"/>
        <w:rPr>
          <w:rFonts w:ascii="Calibri" w:hAnsi="Calibri"/>
          <w:bCs/>
          <w:u w:val="single"/>
        </w:rPr>
      </w:pPr>
      <w:r w:rsidRPr="004B522B">
        <w:rPr>
          <w:rFonts w:ascii="Calibri" w:hAnsi="Calibri"/>
          <w:bCs/>
          <w:u w:val="single"/>
        </w:rPr>
        <w:t>Engaging Families</w:t>
      </w:r>
    </w:p>
    <w:p w14:paraId="774F95EC" w14:textId="5AB56052" w:rsidR="004B522B" w:rsidRPr="004B522B" w:rsidRDefault="004B522B" w:rsidP="007A06CF">
      <w:pPr>
        <w:jc w:val="both"/>
        <w:rPr>
          <w:rFonts w:ascii="Calibri" w:hAnsi="Calibri"/>
          <w:bCs/>
        </w:rPr>
      </w:pPr>
      <w:r w:rsidRPr="004B522B">
        <w:rPr>
          <w:rFonts w:ascii="Calibri" w:hAnsi="Calibri"/>
          <w:bCs/>
        </w:rPr>
        <w:t>This category</w:t>
      </w:r>
      <w:r w:rsidR="00CD0845">
        <w:rPr>
          <w:rFonts w:ascii="Calibri" w:hAnsi="Calibri"/>
          <w:bCs/>
        </w:rPr>
        <w:t xml:space="preserve"> develops the skills of parents and caregivers to </w:t>
      </w:r>
      <w:r w:rsidR="0074194E">
        <w:rPr>
          <w:rFonts w:ascii="Calibri" w:hAnsi="Calibri"/>
          <w:bCs/>
        </w:rPr>
        <w:t>support children’s healthy growth and development and ensure readiness for school.  OCPYC will consider proposals that provide:</w:t>
      </w:r>
    </w:p>
    <w:p w14:paraId="1900F95E" w14:textId="766636D4" w:rsidR="004B522B" w:rsidRPr="004B522B" w:rsidRDefault="007A06CF" w:rsidP="007A06CF">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Calibri" w:eastAsia="Times New Roman" w:hAnsi="Calibri" w:cs="Arial"/>
          <w:bCs/>
          <w:iCs/>
          <w:szCs w:val="24"/>
        </w:rPr>
        <w:t xml:space="preserve">Implementation of facilitated play groups to provide children who do not attend licensed child care programs with structured early childhood experiences that develop the skills necessary for future success, including social-emotional skills, early learning, early literacy skills, etc.  The core of the play groups must be an evidence-based strategy.  Measures of effectiveness would link to the individual strategy chosen. </w:t>
      </w:r>
      <w:r w:rsidR="00671614">
        <w:rPr>
          <w:rFonts w:ascii="Calibri" w:eastAsia="Times New Roman" w:hAnsi="Calibri" w:cs="Arial"/>
          <w:bCs/>
          <w:iCs/>
          <w:szCs w:val="24"/>
        </w:rPr>
        <w:t>Provider should</w:t>
      </w:r>
      <w:r>
        <w:rPr>
          <w:rFonts w:ascii="Calibri" w:eastAsia="Times New Roman" w:hAnsi="Calibri" w:cs="Arial"/>
          <w:bCs/>
          <w:iCs/>
          <w:szCs w:val="24"/>
        </w:rPr>
        <w:t xml:space="preserve"> develop strategies to recruit and serve underserved children and families.</w:t>
      </w:r>
    </w:p>
    <w:p w14:paraId="15D22316" w14:textId="1E30C635" w:rsidR="0013389F" w:rsidRPr="00D90E82" w:rsidRDefault="0013389F" w:rsidP="0013389F">
      <w:pPr>
        <w:pStyle w:val="ListParagraph"/>
        <w:numPr>
          <w:ilvl w:val="0"/>
          <w:numId w:val="1"/>
        </w:numPr>
        <w:jc w:val="both"/>
        <w:rPr>
          <w:rFonts w:ascii="Calibri" w:hAnsi="Calibri"/>
          <w:b/>
        </w:rPr>
      </w:pPr>
      <w:r w:rsidRPr="00D90E82">
        <w:rPr>
          <w:rFonts w:ascii="Calibri" w:hAnsi="Calibri" w:cs="Arial"/>
        </w:rPr>
        <w:t xml:space="preserve">Education and supports to help parents/caregivers of children birth to </w:t>
      </w:r>
      <w:r w:rsidR="00512C73" w:rsidRPr="00D90E82">
        <w:rPr>
          <w:rFonts w:ascii="Calibri" w:hAnsi="Calibri" w:cs="Arial"/>
        </w:rPr>
        <w:t>five</w:t>
      </w:r>
      <w:r w:rsidRPr="00D90E82">
        <w:rPr>
          <w:rFonts w:ascii="Calibri" w:hAnsi="Calibri" w:cs="Arial"/>
        </w:rPr>
        <w:t xml:space="preserve"> confidently manage young children’s behavior, prevent problems from developing that may lead to abuse and neglect, and/or build strong, healthy relationships.</w:t>
      </w:r>
    </w:p>
    <w:p w14:paraId="5467BC17" w14:textId="77777777" w:rsidR="00671614" w:rsidRDefault="00671614" w:rsidP="007A06CF">
      <w:pPr>
        <w:jc w:val="both"/>
        <w:rPr>
          <w:rFonts w:ascii="Calibri" w:hAnsi="Calibri"/>
        </w:rPr>
      </w:pPr>
    </w:p>
    <w:p w14:paraId="1FE942A3" w14:textId="3BA1F586" w:rsidR="007A06CF" w:rsidRPr="007A06CF" w:rsidRDefault="005B7A9E" w:rsidP="007A06CF">
      <w:pPr>
        <w:jc w:val="both"/>
        <w:rPr>
          <w:rFonts w:ascii="Calibri" w:hAnsi="Calibri"/>
        </w:rPr>
      </w:pPr>
      <w:r>
        <w:rPr>
          <w:rFonts w:ascii="Calibri" w:hAnsi="Calibri"/>
        </w:rPr>
        <w:t xml:space="preserve">*Applicants may apply for a </w:t>
      </w:r>
      <w:r w:rsidR="00E32438">
        <w:rPr>
          <w:rFonts w:ascii="Calibri" w:hAnsi="Calibri"/>
        </w:rPr>
        <w:t>two</w:t>
      </w:r>
      <w:r>
        <w:rPr>
          <w:rFonts w:ascii="Calibri" w:hAnsi="Calibri"/>
        </w:rPr>
        <w:t>-year grant cycle.</w:t>
      </w:r>
    </w:p>
    <w:sectPr w:rsidR="007A06CF" w:rsidRPr="007A06CF" w:rsidSect="00E213ED">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B5F1A" w14:textId="77777777" w:rsidR="008655C5" w:rsidRDefault="008655C5" w:rsidP="00BD69FA">
      <w:pPr>
        <w:spacing w:after="0" w:line="240" w:lineRule="auto"/>
      </w:pPr>
      <w:r>
        <w:separator/>
      </w:r>
    </w:p>
  </w:endnote>
  <w:endnote w:type="continuationSeparator" w:id="0">
    <w:p w14:paraId="42249C01" w14:textId="77777777" w:rsidR="008655C5" w:rsidRDefault="008655C5" w:rsidP="00BD6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0D58B" w14:textId="77777777" w:rsidR="008655C5" w:rsidRDefault="008655C5" w:rsidP="00BD69FA">
      <w:pPr>
        <w:spacing w:after="0" w:line="240" w:lineRule="auto"/>
      </w:pPr>
      <w:r>
        <w:separator/>
      </w:r>
    </w:p>
  </w:footnote>
  <w:footnote w:type="continuationSeparator" w:id="0">
    <w:p w14:paraId="5A878C62" w14:textId="77777777" w:rsidR="008655C5" w:rsidRDefault="008655C5" w:rsidP="00BD6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5EA6" w14:textId="434AC3AC" w:rsidR="00BD69FA" w:rsidRPr="0034103A" w:rsidRDefault="00BD69FA" w:rsidP="0034103A">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46BA9"/>
    <w:multiLevelType w:val="hybridMultilevel"/>
    <w:tmpl w:val="05144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095A26"/>
    <w:multiLevelType w:val="hybridMultilevel"/>
    <w:tmpl w:val="42C4D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0006FF"/>
    <w:multiLevelType w:val="hybridMultilevel"/>
    <w:tmpl w:val="9858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861574">
    <w:abstractNumId w:val="2"/>
  </w:num>
  <w:num w:numId="2" w16cid:durableId="169831970">
    <w:abstractNumId w:val="1"/>
  </w:num>
  <w:num w:numId="3" w16cid:durableId="1475221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73"/>
    <w:rsid w:val="00007DA8"/>
    <w:rsid w:val="00015126"/>
    <w:rsid w:val="000159E1"/>
    <w:rsid w:val="00071B30"/>
    <w:rsid w:val="00074F72"/>
    <w:rsid w:val="00085A80"/>
    <w:rsid w:val="00085C3E"/>
    <w:rsid w:val="000A6A9B"/>
    <w:rsid w:val="00112C2E"/>
    <w:rsid w:val="00132123"/>
    <w:rsid w:val="0013389F"/>
    <w:rsid w:val="001538CD"/>
    <w:rsid w:val="00170E25"/>
    <w:rsid w:val="001A2C09"/>
    <w:rsid w:val="001A44E8"/>
    <w:rsid w:val="001A616E"/>
    <w:rsid w:val="001C6BE8"/>
    <w:rsid w:val="001D6CE4"/>
    <w:rsid w:val="0021197F"/>
    <w:rsid w:val="00217A6C"/>
    <w:rsid w:val="002430A1"/>
    <w:rsid w:val="00253DBA"/>
    <w:rsid w:val="00260AE8"/>
    <w:rsid w:val="002641B5"/>
    <w:rsid w:val="002833FA"/>
    <w:rsid w:val="002837DF"/>
    <w:rsid w:val="002900AF"/>
    <w:rsid w:val="002C5873"/>
    <w:rsid w:val="002D0B39"/>
    <w:rsid w:val="00326231"/>
    <w:rsid w:val="0034103A"/>
    <w:rsid w:val="0037610E"/>
    <w:rsid w:val="00386475"/>
    <w:rsid w:val="00386A28"/>
    <w:rsid w:val="003A275B"/>
    <w:rsid w:val="003C32B8"/>
    <w:rsid w:val="003F7EE0"/>
    <w:rsid w:val="00405450"/>
    <w:rsid w:val="00414CF4"/>
    <w:rsid w:val="004374F5"/>
    <w:rsid w:val="00442AFA"/>
    <w:rsid w:val="00454D5C"/>
    <w:rsid w:val="00465D18"/>
    <w:rsid w:val="004B522B"/>
    <w:rsid w:val="004D2362"/>
    <w:rsid w:val="004E7035"/>
    <w:rsid w:val="004F1AE2"/>
    <w:rsid w:val="004F456D"/>
    <w:rsid w:val="005040D1"/>
    <w:rsid w:val="00512959"/>
    <w:rsid w:val="00512C73"/>
    <w:rsid w:val="00517CB4"/>
    <w:rsid w:val="00522AC9"/>
    <w:rsid w:val="00530D7B"/>
    <w:rsid w:val="005538CB"/>
    <w:rsid w:val="005664B0"/>
    <w:rsid w:val="005B674F"/>
    <w:rsid w:val="005B7A9E"/>
    <w:rsid w:val="00643E30"/>
    <w:rsid w:val="00671614"/>
    <w:rsid w:val="006A712D"/>
    <w:rsid w:val="006B3480"/>
    <w:rsid w:val="006B584A"/>
    <w:rsid w:val="006C5405"/>
    <w:rsid w:val="00721BCF"/>
    <w:rsid w:val="00730578"/>
    <w:rsid w:val="00731AA3"/>
    <w:rsid w:val="0074194E"/>
    <w:rsid w:val="00743E03"/>
    <w:rsid w:val="00754C87"/>
    <w:rsid w:val="00760A2F"/>
    <w:rsid w:val="00770495"/>
    <w:rsid w:val="007A06CF"/>
    <w:rsid w:val="007C3E71"/>
    <w:rsid w:val="007C4DCD"/>
    <w:rsid w:val="00810BE6"/>
    <w:rsid w:val="008540D0"/>
    <w:rsid w:val="008655C5"/>
    <w:rsid w:val="00883322"/>
    <w:rsid w:val="008C44EB"/>
    <w:rsid w:val="008F52D0"/>
    <w:rsid w:val="00904DF8"/>
    <w:rsid w:val="00907E55"/>
    <w:rsid w:val="009142B2"/>
    <w:rsid w:val="00931206"/>
    <w:rsid w:val="009612DF"/>
    <w:rsid w:val="009703A8"/>
    <w:rsid w:val="009F4C1F"/>
    <w:rsid w:val="00A07E36"/>
    <w:rsid w:val="00AB3530"/>
    <w:rsid w:val="00AB5C69"/>
    <w:rsid w:val="00AB5E27"/>
    <w:rsid w:val="00AD5587"/>
    <w:rsid w:val="00AF57B9"/>
    <w:rsid w:val="00B21F17"/>
    <w:rsid w:val="00BA1DE1"/>
    <w:rsid w:val="00BD69FA"/>
    <w:rsid w:val="00C214C8"/>
    <w:rsid w:val="00C95503"/>
    <w:rsid w:val="00CD0845"/>
    <w:rsid w:val="00CF2066"/>
    <w:rsid w:val="00CF56FF"/>
    <w:rsid w:val="00D20DF3"/>
    <w:rsid w:val="00D5105E"/>
    <w:rsid w:val="00D74485"/>
    <w:rsid w:val="00D86ECE"/>
    <w:rsid w:val="00D90E82"/>
    <w:rsid w:val="00D958AB"/>
    <w:rsid w:val="00E213ED"/>
    <w:rsid w:val="00E32438"/>
    <w:rsid w:val="00E33A5C"/>
    <w:rsid w:val="00E40663"/>
    <w:rsid w:val="00E82417"/>
    <w:rsid w:val="00ED26C2"/>
    <w:rsid w:val="00EE5925"/>
    <w:rsid w:val="00F32D15"/>
    <w:rsid w:val="00F75CE4"/>
    <w:rsid w:val="00F75D9F"/>
    <w:rsid w:val="00F831EB"/>
    <w:rsid w:val="00FB1CCA"/>
    <w:rsid w:val="00FD5C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1B1D"/>
  <w15:docId w15:val="{BED84D5A-C4D4-4227-B199-FBCC8AAE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5873"/>
    <w:pPr>
      <w:spacing w:after="0" w:line="240" w:lineRule="auto"/>
    </w:pPr>
  </w:style>
  <w:style w:type="paragraph" w:styleId="ListParagraph">
    <w:name w:val="List Paragraph"/>
    <w:basedOn w:val="Normal"/>
    <w:uiPriority w:val="34"/>
    <w:qFormat/>
    <w:rsid w:val="008540D0"/>
    <w:pPr>
      <w:ind w:left="720"/>
      <w:contextualSpacing/>
    </w:pPr>
  </w:style>
  <w:style w:type="paragraph" w:styleId="Header">
    <w:name w:val="header"/>
    <w:basedOn w:val="Normal"/>
    <w:link w:val="HeaderChar"/>
    <w:uiPriority w:val="99"/>
    <w:unhideWhenUsed/>
    <w:rsid w:val="00BD6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9FA"/>
  </w:style>
  <w:style w:type="paragraph" w:styleId="Footer">
    <w:name w:val="footer"/>
    <w:basedOn w:val="Normal"/>
    <w:link w:val="FooterChar"/>
    <w:uiPriority w:val="99"/>
    <w:unhideWhenUsed/>
    <w:rsid w:val="00BD6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82FDA-3635-4DA4-B7DC-3DBA78A34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913</Words>
  <Characters>5707</Characters>
  <Application>Microsoft Office Word</Application>
  <DocSecurity>0</DocSecurity>
  <Lines>79</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 Coordinator</dc:creator>
  <cp:keywords/>
  <dc:description/>
  <cp:lastModifiedBy>Robin Pulver</cp:lastModifiedBy>
  <cp:revision>7</cp:revision>
  <cp:lastPrinted>2025-03-21T12:44:00Z</cp:lastPrinted>
  <dcterms:created xsi:type="dcterms:W3CDTF">2026-01-25T01:56:00Z</dcterms:created>
  <dcterms:modified xsi:type="dcterms:W3CDTF">2026-04-13T04:50:00Z</dcterms:modified>
</cp:coreProperties>
</file>